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820569" w14:textId="77777777" w:rsidR="006B3D42" w:rsidRDefault="006B3D42" w:rsidP="006B3D42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rPr>
          <w:rFonts w:ascii="Arial" w:hAnsi="Arial" w:cs="Arial"/>
          <w:color w:val="282523"/>
          <w:sz w:val="26"/>
          <w:szCs w:val="26"/>
        </w:rPr>
      </w:pPr>
      <w:r>
        <w:rPr>
          <w:rStyle w:val="Strong"/>
          <w:rFonts w:ascii="Arial" w:eastAsiaTheme="majorEastAsia" w:hAnsi="Arial" w:cs="Arial"/>
          <w:color w:val="282523"/>
          <w:sz w:val="26"/>
          <w:szCs w:val="26"/>
          <w:bdr w:val="single" w:sz="2" w:space="0" w:color="auto" w:frame="1"/>
        </w:rPr>
        <w:t>Broomhill and District Allotment Association Constitution</w:t>
      </w:r>
    </w:p>
    <w:p w14:paraId="3B168242" w14:textId="77777777" w:rsidR="006B3D42" w:rsidRDefault="006B3D42" w:rsidP="006B3D42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rPr>
          <w:rFonts w:ascii="Arial" w:hAnsi="Arial" w:cs="Arial"/>
          <w:color w:val="282523"/>
          <w:sz w:val="26"/>
          <w:szCs w:val="26"/>
        </w:rPr>
      </w:pPr>
      <w:r>
        <w:rPr>
          <w:rStyle w:val="Strong"/>
          <w:rFonts w:ascii="Arial" w:eastAsiaTheme="majorEastAsia" w:hAnsi="Arial" w:cs="Arial"/>
          <w:color w:val="282523"/>
          <w:sz w:val="26"/>
          <w:szCs w:val="26"/>
          <w:bdr w:val="single" w:sz="2" w:space="0" w:color="auto" w:frame="1"/>
        </w:rPr>
        <w:t>1. Name:</w:t>
      </w:r>
      <w:r>
        <w:rPr>
          <w:rFonts w:ascii="Arial" w:hAnsi="Arial" w:cs="Arial"/>
          <w:color w:val="282523"/>
          <w:sz w:val="26"/>
          <w:szCs w:val="26"/>
          <w:bdr w:val="single" w:sz="2" w:space="0" w:color="auto" w:frame="1"/>
        </w:rPr>
        <w:t> The name of the association shall be the Broomhill and District Allotment Association (hereinafter referred to as “the Association”).</w:t>
      </w:r>
    </w:p>
    <w:p w14:paraId="698FF438" w14:textId="77777777" w:rsidR="006B3D42" w:rsidRDefault="006B3D42" w:rsidP="006B3D42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rPr>
          <w:rFonts w:ascii="Arial" w:hAnsi="Arial" w:cs="Arial"/>
          <w:color w:val="282523"/>
          <w:sz w:val="26"/>
          <w:szCs w:val="26"/>
        </w:rPr>
      </w:pPr>
      <w:r>
        <w:rPr>
          <w:rStyle w:val="Strong"/>
          <w:rFonts w:ascii="Arial" w:eastAsiaTheme="majorEastAsia" w:hAnsi="Arial" w:cs="Arial"/>
          <w:color w:val="282523"/>
          <w:sz w:val="26"/>
          <w:szCs w:val="26"/>
          <w:bdr w:val="single" w:sz="2" w:space="0" w:color="auto" w:frame="1"/>
        </w:rPr>
        <w:t>2. Objectives:</w:t>
      </w:r>
    </w:p>
    <w:p w14:paraId="5298E4CE" w14:textId="77777777" w:rsidR="006B3D42" w:rsidRDefault="006B3D42" w:rsidP="006B3D42">
      <w:pPr>
        <w:pStyle w:val="NormalWeb"/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0" w:beforeAutospacing="0" w:after="0" w:afterAutospacing="0"/>
        <w:rPr>
          <w:rFonts w:ascii="Arial" w:hAnsi="Arial" w:cs="Arial"/>
          <w:color w:val="282523"/>
          <w:sz w:val="26"/>
          <w:szCs w:val="26"/>
        </w:rPr>
      </w:pPr>
      <w:r>
        <w:rPr>
          <w:rFonts w:ascii="Arial" w:hAnsi="Arial" w:cs="Arial"/>
          <w:color w:val="282523"/>
          <w:sz w:val="26"/>
          <w:szCs w:val="26"/>
          <w:bdr w:val="single" w:sz="2" w:space="0" w:color="auto" w:frame="1"/>
        </w:rPr>
        <w:t>To promote and protect the interests of allotment holders.</w:t>
      </w:r>
    </w:p>
    <w:p w14:paraId="4E8E9238" w14:textId="77777777" w:rsidR="006B3D42" w:rsidRDefault="006B3D42" w:rsidP="006B3D42">
      <w:pPr>
        <w:pStyle w:val="NormalWeb"/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0" w:beforeAutospacing="0" w:after="0" w:afterAutospacing="0"/>
        <w:rPr>
          <w:rFonts w:ascii="Arial" w:hAnsi="Arial" w:cs="Arial"/>
          <w:color w:val="282523"/>
          <w:sz w:val="26"/>
          <w:szCs w:val="26"/>
        </w:rPr>
      </w:pPr>
      <w:r>
        <w:rPr>
          <w:rFonts w:ascii="Arial" w:hAnsi="Arial" w:cs="Arial"/>
          <w:color w:val="282523"/>
          <w:sz w:val="26"/>
          <w:szCs w:val="26"/>
          <w:bdr w:val="single" w:sz="2" w:space="0" w:color="auto" w:frame="1"/>
        </w:rPr>
        <w:t>To provide and maintain allotments for the benefit of members.</w:t>
      </w:r>
    </w:p>
    <w:p w14:paraId="4E8C50F3" w14:textId="77777777" w:rsidR="006B3D42" w:rsidRDefault="006B3D42" w:rsidP="006B3D42">
      <w:pPr>
        <w:pStyle w:val="NormalWeb"/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0" w:beforeAutospacing="0" w:after="0" w:afterAutospacing="0"/>
        <w:rPr>
          <w:rFonts w:ascii="Arial" w:hAnsi="Arial" w:cs="Arial"/>
          <w:color w:val="282523"/>
          <w:sz w:val="26"/>
          <w:szCs w:val="26"/>
        </w:rPr>
      </w:pPr>
      <w:r>
        <w:rPr>
          <w:rFonts w:ascii="Arial" w:hAnsi="Arial" w:cs="Arial"/>
          <w:color w:val="282523"/>
          <w:sz w:val="26"/>
          <w:szCs w:val="26"/>
          <w:bdr w:val="single" w:sz="2" w:space="0" w:color="auto" w:frame="1"/>
        </w:rPr>
        <w:t>To encourage the practice of horticulture and sustainable gardening.</w:t>
      </w:r>
    </w:p>
    <w:p w14:paraId="780A559D" w14:textId="77777777" w:rsidR="006B3D42" w:rsidRDefault="006B3D42" w:rsidP="006B3D42">
      <w:pPr>
        <w:pStyle w:val="NormalWeb"/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0" w:beforeAutospacing="0" w:after="0" w:afterAutospacing="0"/>
        <w:rPr>
          <w:rFonts w:ascii="Arial" w:hAnsi="Arial" w:cs="Arial"/>
          <w:color w:val="282523"/>
          <w:sz w:val="26"/>
          <w:szCs w:val="26"/>
        </w:rPr>
      </w:pPr>
      <w:r>
        <w:rPr>
          <w:rFonts w:ascii="Arial" w:hAnsi="Arial" w:cs="Arial"/>
          <w:color w:val="282523"/>
          <w:sz w:val="26"/>
          <w:szCs w:val="26"/>
          <w:bdr w:val="single" w:sz="2" w:space="0" w:color="auto" w:frame="1"/>
        </w:rPr>
        <w:t>To foster community spirit and cooperation among members.</w:t>
      </w:r>
    </w:p>
    <w:p w14:paraId="3F8351FC" w14:textId="77777777" w:rsidR="006B3D42" w:rsidRDefault="006B3D42" w:rsidP="006B3D42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rPr>
          <w:rFonts w:ascii="Arial" w:hAnsi="Arial" w:cs="Arial"/>
          <w:color w:val="282523"/>
          <w:sz w:val="26"/>
          <w:szCs w:val="26"/>
        </w:rPr>
      </w:pPr>
      <w:r>
        <w:rPr>
          <w:rStyle w:val="Strong"/>
          <w:rFonts w:ascii="Arial" w:eastAsiaTheme="majorEastAsia" w:hAnsi="Arial" w:cs="Arial"/>
          <w:color w:val="282523"/>
          <w:sz w:val="26"/>
          <w:szCs w:val="26"/>
          <w:bdr w:val="single" w:sz="2" w:space="0" w:color="auto" w:frame="1"/>
        </w:rPr>
        <w:t>3. Management:</w:t>
      </w:r>
    </w:p>
    <w:p w14:paraId="2BED0465" w14:textId="77777777" w:rsidR="006B3D42" w:rsidRDefault="006B3D42" w:rsidP="006B3D42">
      <w:pPr>
        <w:pStyle w:val="NormalWeb"/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0" w:beforeAutospacing="0" w:after="0" w:afterAutospacing="0"/>
        <w:rPr>
          <w:rFonts w:ascii="Arial" w:hAnsi="Arial" w:cs="Arial"/>
          <w:color w:val="282523"/>
          <w:sz w:val="26"/>
          <w:szCs w:val="26"/>
        </w:rPr>
      </w:pPr>
      <w:r>
        <w:rPr>
          <w:rFonts w:ascii="Arial" w:hAnsi="Arial" w:cs="Arial"/>
          <w:color w:val="282523"/>
          <w:sz w:val="26"/>
          <w:szCs w:val="26"/>
          <w:bdr w:val="single" w:sz="2" w:space="0" w:color="auto" w:frame="1"/>
        </w:rPr>
        <w:t>The Association shall be managed by a Committee elected at the Annual General Meeting (AGM).</w:t>
      </w:r>
    </w:p>
    <w:p w14:paraId="3ECE53FC" w14:textId="77777777" w:rsidR="006B3D42" w:rsidRDefault="006B3D42" w:rsidP="006B3D42">
      <w:pPr>
        <w:pStyle w:val="NormalWeb"/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0" w:beforeAutospacing="0" w:after="0" w:afterAutospacing="0"/>
        <w:rPr>
          <w:rFonts w:ascii="Arial" w:hAnsi="Arial" w:cs="Arial"/>
          <w:color w:val="282523"/>
          <w:sz w:val="26"/>
          <w:szCs w:val="26"/>
        </w:rPr>
      </w:pPr>
      <w:r>
        <w:rPr>
          <w:rFonts w:ascii="Arial" w:hAnsi="Arial" w:cs="Arial"/>
          <w:color w:val="282523"/>
          <w:sz w:val="26"/>
          <w:szCs w:val="26"/>
          <w:bdr w:val="single" w:sz="2" w:space="0" w:color="auto" w:frame="1"/>
        </w:rPr>
        <w:t>The Committee shall consist of a Chairperson, Secretary, Treasurer, and other officers as deemed necessary.</w:t>
      </w:r>
    </w:p>
    <w:p w14:paraId="0C78B45B" w14:textId="77777777" w:rsidR="006B3D42" w:rsidRDefault="006B3D42" w:rsidP="006B3D42">
      <w:pPr>
        <w:pStyle w:val="NormalWeb"/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0" w:beforeAutospacing="0" w:after="0" w:afterAutospacing="0"/>
        <w:rPr>
          <w:rFonts w:ascii="Arial" w:hAnsi="Arial" w:cs="Arial"/>
          <w:color w:val="282523"/>
          <w:sz w:val="26"/>
          <w:szCs w:val="26"/>
        </w:rPr>
      </w:pPr>
      <w:r>
        <w:rPr>
          <w:rFonts w:ascii="Arial" w:hAnsi="Arial" w:cs="Arial"/>
          <w:color w:val="282523"/>
          <w:sz w:val="26"/>
          <w:szCs w:val="26"/>
          <w:bdr w:val="single" w:sz="2" w:space="0" w:color="auto" w:frame="1"/>
        </w:rPr>
        <w:t>Committee members shall serve for a term of one year and be eligible for re-election.</w:t>
      </w:r>
    </w:p>
    <w:p w14:paraId="0DABB751" w14:textId="77777777" w:rsidR="006B3D42" w:rsidRDefault="006B3D42" w:rsidP="006B3D42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rPr>
          <w:rFonts w:ascii="Arial" w:hAnsi="Arial" w:cs="Arial"/>
          <w:color w:val="282523"/>
          <w:sz w:val="26"/>
          <w:szCs w:val="26"/>
        </w:rPr>
      </w:pPr>
      <w:r>
        <w:rPr>
          <w:rStyle w:val="Strong"/>
          <w:rFonts w:ascii="Arial" w:eastAsiaTheme="majorEastAsia" w:hAnsi="Arial" w:cs="Arial"/>
          <w:color w:val="282523"/>
          <w:sz w:val="26"/>
          <w:szCs w:val="26"/>
          <w:bdr w:val="single" w:sz="2" w:space="0" w:color="auto" w:frame="1"/>
        </w:rPr>
        <w:t>4. Meetings:</w:t>
      </w:r>
    </w:p>
    <w:p w14:paraId="0FA45101" w14:textId="77777777" w:rsidR="006B3D42" w:rsidRDefault="006B3D42" w:rsidP="006B3D42">
      <w:pPr>
        <w:pStyle w:val="NormalWeb"/>
        <w:numPr>
          <w:ilvl w:val="0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0" w:beforeAutospacing="0" w:after="0" w:afterAutospacing="0"/>
        <w:rPr>
          <w:rFonts w:ascii="Arial" w:hAnsi="Arial" w:cs="Arial"/>
          <w:color w:val="282523"/>
          <w:sz w:val="26"/>
          <w:szCs w:val="26"/>
        </w:rPr>
      </w:pPr>
      <w:r>
        <w:rPr>
          <w:rFonts w:ascii="Arial" w:hAnsi="Arial" w:cs="Arial"/>
          <w:color w:val="282523"/>
          <w:sz w:val="26"/>
          <w:szCs w:val="26"/>
          <w:bdr w:val="single" w:sz="2" w:space="0" w:color="auto" w:frame="1"/>
        </w:rPr>
        <w:t>The AGM shall be held annually to receive reports, approve accounts, and elect the Committee.</w:t>
      </w:r>
    </w:p>
    <w:p w14:paraId="2DC45E25" w14:textId="77777777" w:rsidR="006B3D42" w:rsidRDefault="006B3D42" w:rsidP="006B3D42">
      <w:pPr>
        <w:pStyle w:val="NormalWeb"/>
        <w:numPr>
          <w:ilvl w:val="0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0" w:beforeAutospacing="0" w:after="0" w:afterAutospacing="0"/>
        <w:rPr>
          <w:rFonts w:ascii="Arial" w:hAnsi="Arial" w:cs="Arial"/>
          <w:color w:val="282523"/>
          <w:sz w:val="26"/>
          <w:szCs w:val="26"/>
        </w:rPr>
      </w:pPr>
      <w:r>
        <w:rPr>
          <w:rFonts w:ascii="Arial" w:hAnsi="Arial" w:cs="Arial"/>
          <w:color w:val="282523"/>
          <w:sz w:val="26"/>
          <w:szCs w:val="26"/>
          <w:bdr w:val="single" w:sz="2" w:space="0" w:color="auto" w:frame="1"/>
        </w:rPr>
        <w:t>Special General Meetings (SGMs) may be called by the Committee or upon request by a minimum number of members.</w:t>
      </w:r>
    </w:p>
    <w:p w14:paraId="615C6F8E" w14:textId="77777777" w:rsidR="006B3D42" w:rsidRDefault="006B3D42" w:rsidP="006B3D42">
      <w:pPr>
        <w:pStyle w:val="NormalWeb"/>
        <w:numPr>
          <w:ilvl w:val="0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0" w:beforeAutospacing="0" w:after="0" w:afterAutospacing="0"/>
        <w:rPr>
          <w:rFonts w:ascii="Arial" w:hAnsi="Arial" w:cs="Arial"/>
          <w:color w:val="282523"/>
          <w:sz w:val="26"/>
          <w:szCs w:val="26"/>
        </w:rPr>
      </w:pPr>
      <w:r>
        <w:rPr>
          <w:rFonts w:ascii="Arial" w:hAnsi="Arial" w:cs="Arial"/>
          <w:color w:val="282523"/>
          <w:sz w:val="26"/>
          <w:szCs w:val="26"/>
          <w:bdr w:val="single" w:sz="2" w:space="0" w:color="auto" w:frame="1"/>
        </w:rPr>
        <w:t>Quorum for the AGM and SGMs shall be [number] members.</w:t>
      </w:r>
    </w:p>
    <w:p w14:paraId="32308AAE" w14:textId="77777777" w:rsidR="006B3D42" w:rsidRDefault="006B3D42" w:rsidP="006B3D42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rPr>
          <w:rFonts w:ascii="Arial" w:hAnsi="Arial" w:cs="Arial"/>
          <w:color w:val="282523"/>
          <w:sz w:val="26"/>
          <w:szCs w:val="26"/>
        </w:rPr>
      </w:pPr>
      <w:r>
        <w:rPr>
          <w:rStyle w:val="Strong"/>
          <w:rFonts w:ascii="Arial" w:eastAsiaTheme="majorEastAsia" w:hAnsi="Arial" w:cs="Arial"/>
          <w:color w:val="282523"/>
          <w:sz w:val="26"/>
          <w:szCs w:val="26"/>
          <w:bdr w:val="single" w:sz="2" w:space="0" w:color="auto" w:frame="1"/>
        </w:rPr>
        <w:t>5. Finance:</w:t>
      </w:r>
    </w:p>
    <w:p w14:paraId="0B4504DD" w14:textId="77777777" w:rsidR="006B3D42" w:rsidRDefault="006B3D42" w:rsidP="006B3D42">
      <w:pPr>
        <w:pStyle w:val="NormalWeb"/>
        <w:numPr>
          <w:ilvl w:val="0"/>
          <w:numId w:val="4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0" w:beforeAutospacing="0" w:after="0" w:afterAutospacing="0"/>
        <w:rPr>
          <w:rFonts w:ascii="Arial" w:hAnsi="Arial" w:cs="Arial"/>
          <w:color w:val="282523"/>
          <w:sz w:val="26"/>
          <w:szCs w:val="26"/>
        </w:rPr>
      </w:pPr>
      <w:r>
        <w:rPr>
          <w:rFonts w:ascii="Arial" w:hAnsi="Arial" w:cs="Arial"/>
          <w:color w:val="282523"/>
          <w:sz w:val="26"/>
          <w:szCs w:val="26"/>
          <w:bdr w:val="single" w:sz="2" w:space="0" w:color="auto" w:frame="1"/>
        </w:rPr>
        <w:t>The Treasurer shall keep accurate records of the Association’s finances and present a financial report at the AGM.</w:t>
      </w:r>
    </w:p>
    <w:p w14:paraId="71D848FB" w14:textId="77777777" w:rsidR="006B3D42" w:rsidRDefault="006B3D42" w:rsidP="006B3D42">
      <w:pPr>
        <w:pStyle w:val="NormalWeb"/>
        <w:numPr>
          <w:ilvl w:val="0"/>
          <w:numId w:val="4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0" w:beforeAutospacing="0" w:after="0" w:afterAutospacing="0"/>
        <w:rPr>
          <w:rFonts w:ascii="Arial" w:hAnsi="Arial" w:cs="Arial"/>
          <w:color w:val="282523"/>
          <w:sz w:val="26"/>
          <w:szCs w:val="26"/>
        </w:rPr>
      </w:pPr>
      <w:r>
        <w:rPr>
          <w:rFonts w:ascii="Arial" w:hAnsi="Arial" w:cs="Arial"/>
          <w:color w:val="282523"/>
          <w:sz w:val="26"/>
          <w:szCs w:val="26"/>
          <w:bdr w:val="single" w:sz="2" w:space="0" w:color="auto" w:frame="1"/>
        </w:rPr>
        <w:t>The Association’s funds shall be used solely to further the objectives of the Association.</w:t>
      </w:r>
    </w:p>
    <w:p w14:paraId="1174B5F4" w14:textId="77777777" w:rsidR="006B3D42" w:rsidRDefault="006B3D42" w:rsidP="006B3D42">
      <w:pPr>
        <w:pStyle w:val="NormalWeb"/>
        <w:numPr>
          <w:ilvl w:val="0"/>
          <w:numId w:val="4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0" w:beforeAutospacing="0" w:after="0" w:afterAutospacing="0"/>
        <w:rPr>
          <w:rFonts w:ascii="Arial" w:hAnsi="Arial" w:cs="Arial"/>
          <w:color w:val="282523"/>
          <w:sz w:val="26"/>
          <w:szCs w:val="26"/>
        </w:rPr>
      </w:pPr>
      <w:r>
        <w:rPr>
          <w:rFonts w:ascii="Arial" w:hAnsi="Arial" w:cs="Arial"/>
          <w:color w:val="282523"/>
          <w:sz w:val="26"/>
          <w:szCs w:val="26"/>
          <w:bdr w:val="single" w:sz="2" w:space="0" w:color="auto" w:frame="1"/>
        </w:rPr>
        <w:t>In the event of dissolution, any remaining funds shall be distributed to a similar charitable or non-profit organization.</w:t>
      </w:r>
    </w:p>
    <w:p w14:paraId="4575135A" w14:textId="77777777" w:rsidR="006B3D42" w:rsidRDefault="006B3D42" w:rsidP="006B3D42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rPr>
          <w:rFonts w:ascii="Arial" w:hAnsi="Arial" w:cs="Arial"/>
          <w:color w:val="282523"/>
          <w:sz w:val="26"/>
          <w:szCs w:val="26"/>
        </w:rPr>
      </w:pPr>
      <w:r>
        <w:rPr>
          <w:rStyle w:val="Strong"/>
          <w:rFonts w:ascii="Arial" w:eastAsiaTheme="majorEastAsia" w:hAnsi="Arial" w:cs="Arial"/>
          <w:color w:val="282523"/>
          <w:sz w:val="26"/>
          <w:szCs w:val="26"/>
          <w:bdr w:val="single" w:sz="2" w:space="0" w:color="auto" w:frame="1"/>
        </w:rPr>
        <w:t>6. Rules and Regulations:</w:t>
      </w:r>
    </w:p>
    <w:p w14:paraId="37744900" w14:textId="77777777" w:rsidR="006B3D42" w:rsidRDefault="006B3D42" w:rsidP="006B3D42">
      <w:pPr>
        <w:pStyle w:val="NormalWeb"/>
        <w:numPr>
          <w:ilvl w:val="0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0" w:beforeAutospacing="0" w:after="0" w:afterAutospacing="0"/>
        <w:rPr>
          <w:rFonts w:ascii="Arial" w:hAnsi="Arial" w:cs="Arial"/>
          <w:color w:val="282523"/>
          <w:sz w:val="26"/>
          <w:szCs w:val="26"/>
        </w:rPr>
      </w:pPr>
      <w:r>
        <w:rPr>
          <w:rFonts w:ascii="Arial" w:hAnsi="Arial" w:cs="Arial"/>
          <w:color w:val="282523"/>
          <w:sz w:val="26"/>
          <w:szCs w:val="26"/>
          <w:bdr w:val="single" w:sz="2" w:space="0" w:color="auto" w:frame="1"/>
        </w:rPr>
        <w:t>Members shall adhere to the rules and regulations set by the Association, which shall be reviewed and amended as necessary.</w:t>
      </w:r>
    </w:p>
    <w:p w14:paraId="03214EA9" w14:textId="77777777" w:rsidR="006B3D42" w:rsidRDefault="006B3D42" w:rsidP="006B3D42">
      <w:pPr>
        <w:pStyle w:val="NormalWeb"/>
        <w:numPr>
          <w:ilvl w:val="0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0" w:beforeAutospacing="0" w:after="0" w:afterAutospacing="0"/>
        <w:rPr>
          <w:rFonts w:ascii="Arial" w:hAnsi="Arial" w:cs="Arial"/>
          <w:color w:val="282523"/>
          <w:sz w:val="26"/>
          <w:szCs w:val="26"/>
        </w:rPr>
      </w:pPr>
      <w:r>
        <w:rPr>
          <w:rFonts w:ascii="Arial" w:hAnsi="Arial" w:cs="Arial"/>
          <w:color w:val="282523"/>
          <w:sz w:val="26"/>
          <w:szCs w:val="26"/>
          <w:bdr w:val="single" w:sz="2" w:space="0" w:color="auto" w:frame="1"/>
        </w:rPr>
        <w:t>Breaches of the rules may result in disciplinary action, including suspension or termination of membership.</w:t>
      </w:r>
    </w:p>
    <w:p w14:paraId="2FD34BB7" w14:textId="77777777" w:rsidR="006B3D42" w:rsidRDefault="006B3D42" w:rsidP="006B3D42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rPr>
          <w:rFonts w:ascii="Arial" w:hAnsi="Arial" w:cs="Arial"/>
          <w:color w:val="282523"/>
          <w:sz w:val="26"/>
          <w:szCs w:val="26"/>
        </w:rPr>
      </w:pPr>
      <w:r>
        <w:rPr>
          <w:rStyle w:val="Strong"/>
          <w:rFonts w:ascii="Arial" w:eastAsiaTheme="majorEastAsia" w:hAnsi="Arial" w:cs="Arial"/>
          <w:color w:val="282523"/>
          <w:sz w:val="26"/>
          <w:szCs w:val="26"/>
          <w:bdr w:val="single" w:sz="2" w:space="0" w:color="auto" w:frame="1"/>
        </w:rPr>
        <w:lastRenderedPageBreak/>
        <w:t>7. Amendments to the Constitution:</w:t>
      </w:r>
    </w:p>
    <w:p w14:paraId="580C664D" w14:textId="77777777" w:rsidR="006B3D42" w:rsidRDefault="006B3D42" w:rsidP="006B3D42">
      <w:pPr>
        <w:pStyle w:val="NormalWeb"/>
        <w:numPr>
          <w:ilvl w:val="0"/>
          <w:numId w:val="6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0" w:beforeAutospacing="0" w:after="0" w:afterAutospacing="0"/>
        <w:rPr>
          <w:rFonts w:ascii="Arial" w:hAnsi="Arial" w:cs="Arial"/>
          <w:color w:val="282523"/>
          <w:sz w:val="26"/>
          <w:szCs w:val="26"/>
        </w:rPr>
      </w:pPr>
      <w:r>
        <w:rPr>
          <w:rFonts w:ascii="Arial" w:hAnsi="Arial" w:cs="Arial"/>
          <w:color w:val="282523"/>
          <w:sz w:val="26"/>
          <w:szCs w:val="26"/>
          <w:bdr w:val="single" w:sz="2" w:space="0" w:color="auto" w:frame="1"/>
        </w:rPr>
        <w:t>Amendments to this Constitution may be proposed by the Committee or any member.</w:t>
      </w:r>
    </w:p>
    <w:p w14:paraId="6EBD7901" w14:textId="77777777" w:rsidR="006B3D42" w:rsidRDefault="006B3D42" w:rsidP="006B3D42">
      <w:pPr>
        <w:pStyle w:val="NormalWeb"/>
        <w:numPr>
          <w:ilvl w:val="0"/>
          <w:numId w:val="6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0" w:beforeAutospacing="0" w:after="0" w:afterAutospacing="0"/>
        <w:rPr>
          <w:rFonts w:ascii="Arial" w:hAnsi="Arial" w:cs="Arial"/>
          <w:color w:val="282523"/>
          <w:sz w:val="26"/>
          <w:szCs w:val="26"/>
        </w:rPr>
      </w:pPr>
      <w:r>
        <w:rPr>
          <w:rFonts w:ascii="Arial" w:hAnsi="Arial" w:cs="Arial"/>
          <w:color w:val="282523"/>
          <w:sz w:val="26"/>
          <w:szCs w:val="26"/>
          <w:bdr w:val="single" w:sz="2" w:space="0" w:color="auto" w:frame="1"/>
        </w:rPr>
        <w:t>Amendments shall be approved by a two-thirds majority vote at the AGM or an SGM.</w:t>
      </w:r>
    </w:p>
    <w:p w14:paraId="75D7FDD1" w14:textId="77777777" w:rsidR="006B3D42" w:rsidRDefault="006B3D42" w:rsidP="006B3D42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rPr>
          <w:rFonts w:ascii="Arial" w:hAnsi="Arial" w:cs="Arial"/>
          <w:color w:val="282523"/>
          <w:sz w:val="26"/>
          <w:szCs w:val="26"/>
        </w:rPr>
      </w:pPr>
      <w:r>
        <w:rPr>
          <w:rStyle w:val="Strong"/>
          <w:rFonts w:ascii="Arial" w:eastAsiaTheme="majorEastAsia" w:hAnsi="Arial" w:cs="Arial"/>
          <w:color w:val="282523"/>
          <w:sz w:val="26"/>
          <w:szCs w:val="26"/>
          <w:bdr w:val="single" w:sz="2" w:space="0" w:color="auto" w:frame="1"/>
        </w:rPr>
        <w:t>8. Dissolution:</w:t>
      </w:r>
    </w:p>
    <w:p w14:paraId="7A312ED6" w14:textId="77777777" w:rsidR="006B3D42" w:rsidRDefault="006B3D42" w:rsidP="006B3D42">
      <w:pPr>
        <w:pStyle w:val="NormalWeb"/>
        <w:numPr>
          <w:ilvl w:val="0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0" w:beforeAutospacing="0" w:after="0" w:afterAutospacing="0"/>
        <w:rPr>
          <w:rFonts w:ascii="Arial" w:hAnsi="Arial" w:cs="Arial"/>
          <w:color w:val="282523"/>
          <w:sz w:val="26"/>
          <w:szCs w:val="26"/>
        </w:rPr>
      </w:pPr>
      <w:r>
        <w:rPr>
          <w:rFonts w:ascii="Arial" w:hAnsi="Arial" w:cs="Arial"/>
          <w:color w:val="282523"/>
          <w:sz w:val="26"/>
          <w:szCs w:val="26"/>
          <w:bdr w:val="single" w:sz="2" w:space="0" w:color="auto" w:frame="1"/>
        </w:rPr>
        <w:t>The Association may be dissolved by a resolution passed by a two-thirds majority at an AGM or SGM.</w:t>
      </w:r>
    </w:p>
    <w:p w14:paraId="4BDEC7F2" w14:textId="77777777" w:rsidR="006B3D42" w:rsidRDefault="006B3D42" w:rsidP="006B3D42">
      <w:pPr>
        <w:pStyle w:val="NormalWeb"/>
        <w:numPr>
          <w:ilvl w:val="0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0" w:beforeAutospacing="0" w:after="0" w:afterAutospacing="0"/>
        <w:rPr>
          <w:rFonts w:ascii="Arial" w:hAnsi="Arial" w:cs="Arial"/>
          <w:color w:val="282523"/>
          <w:sz w:val="26"/>
          <w:szCs w:val="26"/>
        </w:rPr>
      </w:pPr>
      <w:r>
        <w:rPr>
          <w:rFonts w:ascii="Arial" w:hAnsi="Arial" w:cs="Arial"/>
          <w:color w:val="282523"/>
          <w:sz w:val="26"/>
          <w:szCs w:val="26"/>
          <w:bdr w:val="single" w:sz="2" w:space="0" w:color="auto" w:frame="1"/>
        </w:rPr>
        <w:t>Upon dissolution, any remaining assets shall be distributed in accordance with the objectives of the Association.</w:t>
      </w:r>
    </w:p>
    <w:p w14:paraId="45BB4403" w14:textId="77777777" w:rsidR="006B3D42" w:rsidRDefault="006B3D42"/>
    <w:sectPr w:rsidR="006B3D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D70435"/>
    <w:multiLevelType w:val="multilevel"/>
    <w:tmpl w:val="38907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5D1F26"/>
    <w:multiLevelType w:val="multilevel"/>
    <w:tmpl w:val="4E72E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D40449"/>
    <w:multiLevelType w:val="multilevel"/>
    <w:tmpl w:val="344E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4067D4"/>
    <w:multiLevelType w:val="multilevel"/>
    <w:tmpl w:val="E1DA0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2792D81"/>
    <w:multiLevelType w:val="multilevel"/>
    <w:tmpl w:val="CD56E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2E97294"/>
    <w:multiLevelType w:val="multilevel"/>
    <w:tmpl w:val="F25A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9D470E"/>
    <w:multiLevelType w:val="multilevel"/>
    <w:tmpl w:val="37C8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64317863">
    <w:abstractNumId w:val="0"/>
  </w:num>
  <w:num w:numId="2" w16cid:durableId="185095315">
    <w:abstractNumId w:val="1"/>
  </w:num>
  <w:num w:numId="3" w16cid:durableId="26687950">
    <w:abstractNumId w:val="6"/>
  </w:num>
  <w:num w:numId="4" w16cid:durableId="1075593374">
    <w:abstractNumId w:val="5"/>
  </w:num>
  <w:num w:numId="5" w16cid:durableId="675234932">
    <w:abstractNumId w:val="2"/>
  </w:num>
  <w:num w:numId="6" w16cid:durableId="969090154">
    <w:abstractNumId w:val="4"/>
  </w:num>
  <w:num w:numId="7" w16cid:durableId="1233275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D42"/>
    <w:rsid w:val="006B3D42"/>
    <w:rsid w:val="00A7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27100"/>
  <w15:chartTrackingRefBased/>
  <w15:docId w15:val="{1314F1C4-7FB0-455B-ACB6-17428D3DD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D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3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3D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D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D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D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D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3D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D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D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3D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3D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3D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D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D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D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3D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D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3D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3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3D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3D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3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3D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3D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3D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3D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3D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3D4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B3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6B3D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35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taylor</dc:creator>
  <cp:keywords/>
  <dc:description/>
  <cp:lastModifiedBy>erika taylor</cp:lastModifiedBy>
  <cp:revision>1</cp:revision>
  <dcterms:created xsi:type="dcterms:W3CDTF">2024-10-14T15:28:00Z</dcterms:created>
  <dcterms:modified xsi:type="dcterms:W3CDTF">2024-10-14T15:31:00Z</dcterms:modified>
</cp:coreProperties>
</file>