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1F25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1. Name</w:t>
      </w:r>
    </w:p>
    <w:p w14:paraId="5319B757" w14:textId="4846B1D8" w:rsidR="004C6E1B" w:rsidRPr="004C6E1B" w:rsidRDefault="004C6E1B" w:rsidP="004C6E1B">
      <w:r w:rsidRPr="004C6E1B">
        <w:t>The name of the association shall be “Broomhill &amp; District Allotment Association” (hereinafter referred to as “the Association”).</w:t>
      </w:r>
      <w:r w:rsidR="00042430">
        <w:t xml:space="preserve"> On or after </w:t>
      </w:r>
      <w:r w:rsidR="002E60DE">
        <w:t>20</w:t>
      </w:r>
      <w:r w:rsidR="002E60DE" w:rsidRPr="002E60DE">
        <w:rPr>
          <w:vertAlign w:val="superscript"/>
        </w:rPr>
        <w:t>th</w:t>
      </w:r>
      <w:r w:rsidR="002E60DE">
        <w:t xml:space="preserve"> February 2019</w:t>
      </w:r>
    </w:p>
    <w:p w14:paraId="1C9B69D6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2. Objectives</w:t>
      </w:r>
    </w:p>
    <w:p w14:paraId="1137F96E" w14:textId="77777777" w:rsidR="004C6E1B" w:rsidRPr="004C6E1B" w:rsidRDefault="004C6E1B" w:rsidP="004C6E1B">
      <w:r w:rsidRPr="004C6E1B">
        <w:t>The objectives of the Association are:</w:t>
      </w:r>
    </w:p>
    <w:p w14:paraId="2B68BDC4" w14:textId="77777777" w:rsidR="004C6E1B" w:rsidRPr="004C6E1B" w:rsidRDefault="004C6E1B" w:rsidP="004C6E1B">
      <w:pPr>
        <w:numPr>
          <w:ilvl w:val="0"/>
          <w:numId w:val="1"/>
        </w:numPr>
      </w:pPr>
      <w:r w:rsidRPr="004C6E1B">
        <w:t>To manage and maintain the allotment site for the benefit of its members.</w:t>
      </w:r>
    </w:p>
    <w:p w14:paraId="6C44C2A5" w14:textId="77777777" w:rsidR="004C6E1B" w:rsidRPr="004C6E1B" w:rsidRDefault="004C6E1B" w:rsidP="004C6E1B">
      <w:pPr>
        <w:numPr>
          <w:ilvl w:val="0"/>
          <w:numId w:val="1"/>
        </w:numPr>
      </w:pPr>
      <w:r w:rsidRPr="004C6E1B">
        <w:t>To promote and encourage the practice of horticulture.</w:t>
      </w:r>
    </w:p>
    <w:p w14:paraId="24EC27DC" w14:textId="77777777" w:rsidR="004C6E1B" w:rsidRPr="004C6E1B" w:rsidRDefault="004C6E1B" w:rsidP="004C6E1B">
      <w:pPr>
        <w:numPr>
          <w:ilvl w:val="0"/>
          <w:numId w:val="1"/>
        </w:numPr>
      </w:pPr>
      <w:r w:rsidRPr="004C6E1B">
        <w:t>To foster a sense of community among members.</w:t>
      </w:r>
    </w:p>
    <w:p w14:paraId="12C1D667" w14:textId="77777777" w:rsidR="004C6E1B" w:rsidRPr="004C6E1B" w:rsidRDefault="004C6E1B" w:rsidP="004C6E1B">
      <w:pPr>
        <w:numPr>
          <w:ilvl w:val="0"/>
          <w:numId w:val="1"/>
        </w:numPr>
      </w:pPr>
      <w:r w:rsidRPr="004C6E1B">
        <w:t>To liaise with the Parish Council and other relevant bodies.</w:t>
      </w:r>
    </w:p>
    <w:p w14:paraId="314AD8BA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3. Membership</w:t>
      </w:r>
    </w:p>
    <w:p w14:paraId="1F6930F6" w14:textId="77777777" w:rsidR="004C6E1B" w:rsidRPr="004C6E1B" w:rsidRDefault="004C6E1B" w:rsidP="004C6E1B">
      <w:pPr>
        <w:numPr>
          <w:ilvl w:val="0"/>
          <w:numId w:val="2"/>
        </w:numPr>
      </w:pPr>
      <w:r w:rsidRPr="004C6E1B">
        <w:t>Membership is open to all individuals interested in allotment gardening.</w:t>
      </w:r>
    </w:p>
    <w:p w14:paraId="21881B98" w14:textId="77777777" w:rsidR="004C6E1B" w:rsidRPr="004C6E1B" w:rsidRDefault="004C6E1B" w:rsidP="004C6E1B">
      <w:pPr>
        <w:numPr>
          <w:ilvl w:val="0"/>
          <w:numId w:val="2"/>
        </w:numPr>
      </w:pPr>
      <w:r w:rsidRPr="004C6E1B">
        <w:t>Members must pay an annual subscription fee as determined by the committee.</w:t>
      </w:r>
    </w:p>
    <w:p w14:paraId="7D9761F8" w14:textId="77777777" w:rsidR="004C6E1B" w:rsidRPr="004C6E1B" w:rsidRDefault="004C6E1B" w:rsidP="004C6E1B">
      <w:pPr>
        <w:numPr>
          <w:ilvl w:val="0"/>
          <w:numId w:val="2"/>
        </w:numPr>
      </w:pPr>
      <w:r w:rsidRPr="004C6E1B">
        <w:t>Membership may be terminated if a member fails to comply with the Association’s rules.</w:t>
      </w:r>
    </w:p>
    <w:p w14:paraId="3396596F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4. Committee</w:t>
      </w:r>
    </w:p>
    <w:p w14:paraId="29F1D85C" w14:textId="77777777" w:rsidR="004C6E1B" w:rsidRPr="004C6E1B" w:rsidRDefault="004C6E1B" w:rsidP="004C6E1B">
      <w:pPr>
        <w:numPr>
          <w:ilvl w:val="0"/>
          <w:numId w:val="3"/>
        </w:numPr>
      </w:pPr>
      <w:r w:rsidRPr="004C6E1B">
        <w:t>The Association shall be managed by a committee of volunteers.</w:t>
      </w:r>
    </w:p>
    <w:p w14:paraId="3E05FD84" w14:textId="77777777" w:rsidR="004C6E1B" w:rsidRPr="004C6E1B" w:rsidRDefault="004C6E1B" w:rsidP="004C6E1B">
      <w:pPr>
        <w:numPr>
          <w:ilvl w:val="0"/>
          <w:numId w:val="3"/>
        </w:numPr>
      </w:pPr>
      <w:r w:rsidRPr="004C6E1B">
        <w:t>The committee shall consist of a Chairperson, Secretary, Treasurer, and other members as deemed necessary.</w:t>
      </w:r>
    </w:p>
    <w:p w14:paraId="06DB7E5C" w14:textId="36CE73D2" w:rsidR="004C6E1B" w:rsidRPr="004C6E1B" w:rsidRDefault="004C6E1B" w:rsidP="0054520B">
      <w:pPr>
        <w:ind w:left="720"/>
      </w:pPr>
    </w:p>
    <w:p w14:paraId="2D8B34E3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5. Meetings</w:t>
      </w:r>
    </w:p>
    <w:p w14:paraId="5078BB69" w14:textId="77777777" w:rsidR="004C6E1B" w:rsidRPr="004C6E1B" w:rsidRDefault="004C6E1B" w:rsidP="004C6E1B">
      <w:pPr>
        <w:numPr>
          <w:ilvl w:val="0"/>
          <w:numId w:val="4"/>
        </w:numPr>
      </w:pPr>
      <w:r w:rsidRPr="004C6E1B">
        <w:t>The AGM shall be held annually, with at least 21 days’ notice given to all members.</w:t>
      </w:r>
    </w:p>
    <w:p w14:paraId="42BA87E8" w14:textId="77777777" w:rsidR="004C6E1B" w:rsidRPr="004C6E1B" w:rsidRDefault="004C6E1B" w:rsidP="004C6E1B">
      <w:pPr>
        <w:numPr>
          <w:ilvl w:val="0"/>
          <w:numId w:val="4"/>
        </w:numPr>
      </w:pPr>
      <w:r w:rsidRPr="004C6E1B">
        <w:t>The committee shall meet at least quarterly.</w:t>
      </w:r>
    </w:p>
    <w:p w14:paraId="08FCA42E" w14:textId="77777777" w:rsidR="004C6E1B" w:rsidRPr="004C6E1B" w:rsidRDefault="004C6E1B" w:rsidP="004C6E1B">
      <w:pPr>
        <w:numPr>
          <w:ilvl w:val="0"/>
          <w:numId w:val="4"/>
        </w:numPr>
      </w:pPr>
      <w:r w:rsidRPr="004C6E1B">
        <w:t>Special General Meetings (SGMs) may be called by the committee or upon request by at least 10% of the members.</w:t>
      </w:r>
    </w:p>
    <w:p w14:paraId="5F332478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6. Finance</w:t>
      </w:r>
    </w:p>
    <w:p w14:paraId="480AEC6E" w14:textId="77777777" w:rsidR="004C6E1B" w:rsidRPr="004C6E1B" w:rsidRDefault="004C6E1B" w:rsidP="004C6E1B">
      <w:pPr>
        <w:numPr>
          <w:ilvl w:val="0"/>
          <w:numId w:val="5"/>
        </w:numPr>
      </w:pPr>
      <w:r w:rsidRPr="004C6E1B">
        <w:t>The Treasurer shall maintain accurate financial records.</w:t>
      </w:r>
    </w:p>
    <w:p w14:paraId="661D13D2" w14:textId="77777777" w:rsidR="004C6E1B" w:rsidRPr="004C6E1B" w:rsidRDefault="004C6E1B" w:rsidP="004C6E1B">
      <w:pPr>
        <w:numPr>
          <w:ilvl w:val="0"/>
          <w:numId w:val="5"/>
        </w:numPr>
      </w:pPr>
      <w:r w:rsidRPr="004C6E1B">
        <w:t>The Association’s funds shall be used solely for the objectives of the Association.</w:t>
      </w:r>
    </w:p>
    <w:p w14:paraId="048E53A8" w14:textId="77777777" w:rsidR="004C6E1B" w:rsidRPr="004C6E1B" w:rsidRDefault="004C6E1B" w:rsidP="004C6E1B">
      <w:pPr>
        <w:numPr>
          <w:ilvl w:val="0"/>
          <w:numId w:val="5"/>
        </w:numPr>
      </w:pPr>
      <w:r w:rsidRPr="004C6E1B">
        <w:lastRenderedPageBreak/>
        <w:t>An annual financial report shall be presented at the AGM.</w:t>
      </w:r>
    </w:p>
    <w:p w14:paraId="632C0AE0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7. Rules and Regulations</w:t>
      </w:r>
    </w:p>
    <w:p w14:paraId="2BAA3215" w14:textId="77777777" w:rsidR="004C6E1B" w:rsidRPr="004C6E1B" w:rsidRDefault="004C6E1B" w:rsidP="004C6E1B">
      <w:pPr>
        <w:numPr>
          <w:ilvl w:val="0"/>
          <w:numId w:val="6"/>
        </w:numPr>
      </w:pPr>
      <w:r w:rsidRPr="004C6E1B">
        <w:t>The committee shall have the power to establish rules and regulations for the management of the allotments.</w:t>
      </w:r>
    </w:p>
    <w:p w14:paraId="3B500906" w14:textId="77777777" w:rsidR="004C6E1B" w:rsidRPr="004C6E1B" w:rsidRDefault="004C6E1B" w:rsidP="004C6E1B">
      <w:pPr>
        <w:numPr>
          <w:ilvl w:val="0"/>
          <w:numId w:val="6"/>
        </w:numPr>
      </w:pPr>
      <w:r w:rsidRPr="004C6E1B">
        <w:t>Members must comply with all rules and regulations set by the committee.</w:t>
      </w:r>
    </w:p>
    <w:p w14:paraId="08770A44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8. Amendments</w:t>
      </w:r>
    </w:p>
    <w:p w14:paraId="59D1996F" w14:textId="77777777" w:rsidR="004C6E1B" w:rsidRPr="004C6E1B" w:rsidRDefault="004C6E1B" w:rsidP="004C6E1B">
      <w:pPr>
        <w:numPr>
          <w:ilvl w:val="0"/>
          <w:numId w:val="7"/>
        </w:numPr>
      </w:pPr>
      <w:r w:rsidRPr="004C6E1B">
        <w:t>Amendments to this governing document may be made at the AGM or an SGM.</w:t>
      </w:r>
    </w:p>
    <w:p w14:paraId="58F82325" w14:textId="77777777" w:rsidR="004C6E1B" w:rsidRPr="004C6E1B" w:rsidRDefault="004C6E1B" w:rsidP="004C6E1B">
      <w:pPr>
        <w:numPr>
          <w:ilvl w:val="0"/>
          <w:numId w:val="7"/>
        </w:numPr>
      </w:pPr>
      <w:r w:rsidRPr="004C6E1B">
        <w:t>Proposed amendments must be submitted in writing to the Secretary at least 14 days before the meeting.</w:t>
      </w:r>
    </w:p>
    <w:p w14:paraId="42692AE4" w14:textId="77777777" w:rsidR="004C6E1B" w:rsidRPr="004C6E1B" w:rsidRDefault="004C6E1B" w:rsidP="004C6E1B">
      <w:pPr>
        <w:rPr>
          <w:b/>
          <w:bCs/>
        </w:rPr>
      </w:pPr>
      <w:r w:rsidRPr="004C6E1B">
        <w:rPr>
          <w:b/>
          <w:bCs/>
        </w:rPr>
        <w:t>9. Dissolution</w:t>
      </w:r>
    </w:p>
    <w:p w14:paraId="579F4E9C" w14:textId="77777777" w:rsidR="004C6E1B" w:rsidRPr="004C6E1B" w:rsidRDefault="004C6E1B" w:rsidP="004C6E1B">
      <w:pPr>
        <w:numPr>
          <w:ilvl w:val="0"/>
          <w:numId w:val="8"/>
        </w:numPr>
      </w:pPr>
      <w:r w:rsidRPr="004C6E1B">
        <w:t>The Association may be dissolved by a resolution passed at an AGM or SGM.</w:t>
      </w:r>
    </w:p>
    <w:p w14:paraId="15979216" w14:textId="77777777" w:rsidR="004C6E1B" w:rsidRPr="004C6E1B" w:rsidRDefault="004C6E1B" w:rsidP="004C6E1B">
      <w:pPr>
        <w:numPr>
          <w:ilvl w:val="0"/>
          <w:numId w:val="8"/>
        </w:numPr>
      </w:pPr>
      <w:r w:rsidRPr="004C6E1B">
        <w:t>Upon dissolution, any remaining funds shall be distributed to a local charity or community group as decided by the members.</w:t>
      </w:r>
    </w:p>
    <w:p w14:paraId="59DC97EE" w14:textId="77777777" w:rsidR="004C6E1B" w:rsidRDefault="004C6E1B"/>
    <w:sectPr w:rsidR="004C6E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728D" w14:textId="77777777" w:rsidR="00054206" w:rsidRDefault="00054206" w:rsidP="004C6E1B">
      <w:pPr>
        <w:spacing w:after="0" w:line="240" w:lineRule="auto"/>
      </w:pPr>
      <w:r>
        <w:separator/>
      </w:r>
    </w:p>
  </w:endnote>
  <w:endnote w:type="continuationSeparator" w:id="0">
    <w:p w14:paraId="32056806" w14:textId="77777777" w:rsidR="00054206" w:rsidRDefault="00054206" w:rsidP="004C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A9DE" w14:textId="77777777" w:rsidR="00054206" w:rsidRDefault="00054206" w:rsidP="004C6E1B">
      <w:pPr>
        <w:spacing w:after="0" w:line="240" w:lineRule="auto"/>
      </w:pPr>
      <w:r>
        <w:separator/>
      </w:r>
    </w:p>
  </w:footnote>
  <w:footnote w:type="continuationSeparator" w:id="0">
    <w:p w14:paraId="76466448" w14:textId="77777777" w:rsidR="00054206" w:rsidRDefault="00054206" w:rsidP="004C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516" w14:textId="77777777" w:rsidR="004C6E1B" w:rsidRPr="004C6E1B" w:rsidRDefault="004C6E1B" w:rsidP="004C6E1B">
    <w:pPr>
      <w:jc w:val="center"/>
      <w:rPr>
        <w:b/>
        <w:bCs/>
        <w:sz w:val="32"/>
        <w:szCs w:val="32"/>
      </w:rPr>
    </w:pPr>
    <w:r w:rsidRPr="004C6E1B">
      <w:rPr>
        <w:b/>
        <w:bCs/>
        <w:sz w:val="32"/>
        <w:szCs w:val="32"/>
      </w:rPr>
      <w:t>Broomhill &amp; District Allotment Association Governing Document</w:t>
    </w:r>
  </w:p>
  <w:p w14:paraId="766AB46D" w14:textId="77777777" w:rsidR="004C6E1B" w:rsidRDefault="004C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4FC"/>
    <w:multiLevelType w:val="multilevel"/>
    <w:tmpl w:val="DAA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26BA"/>
    <w:multiLevelType w:val="multilevel"/>
    <w:tmpl w:val="B39C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B5A9B"/>
    <w:multiLevelType w:val="multilevel"/>
    <w:tmpl w:val="4E2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54C06"/>
    <w:multiLevelType w:val="multilevel"/>
    <w:tmpl w:val="B34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07FB8"/>
    <w:multiLevelType w:val="multilevel"/>
    <w:tmpl w:val="24D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F6EEB"/>
    <w:multiLevelType w:val="multilevel"/>
    <w:tmpl w:val="E07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52201"/>
    <w:multiLevelType w:val="multilevel"/>
    <w:tmpl w:val="7F2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652A9"/>
    <w:multiLevelType w:val="multilevel"/>
    <w:tmpl w:val="AB8C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635202">
    <w:abstractNumId w:val="4"/>
  </w:num>
  <w:num w:numId="2" w16cid:durableId="838928542">
    <w:abstractNumId w:val="7"/>
  </w:num>
  <w:num w:numId="3" w16cid:durableId="1988239831">
    <w:abstractNumId w:val="2"/>
  </w:num>
  <w:num w:numId="4" w16cid:durableId="1844930859">
    <w:abstractNumId w:val="5"/>
  </w:num>
  <w:num w:numId="5" w16cid:durableId="1744832771">
    <w:abstractNumId w:val="6"/>
  </w:num>
  <w:num w:numId="6" w16cid:durableId="1180772544">
    <w:abstractNumId w:val="3"/>
  </w:num>
  <w:num w:numId="7" w16cid:durableId="602612424">
    <w:abstractNumId w:val="0"/>
  </w:num>
  <w:num w:numId="8" w16cid:durableId="9872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B"/>
    <w:rsid w:val="00042430"/>
    <w:rsid w:val="00054206"/>
    <w:rsid w:val="00290DB4"/>
    <w:rsid w:val="002E60DE"/>
    <w:rsid w:val="00315303"/>
    <w:rsid w:val="004C6E1B"/>
    <w:rsid w:val="0054520B"/>
    <w:rsid w:val="00634D39"/>
    <w:rsid w:val="008C0CA4"/>
    <w:rsid w:val="0090752D"/>
    <w:rsid w:val="00965A80"/>
    <w:rsid w:val="00A6606C"/>
    <w:rsid w:val="00AA3284"/>
    <w:rsid w:val="00C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28F1"/>
  <w15:chartTrackingRefBased/>
  <w15:docId w15:val="{8EEC2533-DF5A-4424-9C8F-F957F13A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E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1B"/>
  </w:style>
  <w:style w:type="paragraph" w:styleId="Footer">
    <w:name w:val="footer"/>
    <w:basedOn w:val="Normal"/>
    <w:link w:val="FooterChar"/>
    <w:uiPriority w:val="99"/>
    <w:unhideWhenUsed/>
    <w:rsid w:val="004C6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taylor</dc:creator>
  <cp:keywords/>
  <dc:description/>
  <cp:lastModifiedBy>erika taylor</cp:lastModifiedBy>
  <cp:revision>2</cp:revision>
  <cp:lastPrinted>2026-02-06T16:32:00Z</cp:lastPrinted>
  <dcterms:created xsi:type="dcterms:W3CDTF">2026-02-06T16:32:00Z</dcterms:created>
  <dcterms:modified xsi:type="dcterms:W3CDTF">2026-02-06T16:32:00Z</dcterms:modified>
</cp:coreProperties>
</file>